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0D" w:rsidRDefault="00731E0D">
      <w:pPr>
        <w:pStyle w:val="10"/>
        <w:keepNext/>
        <w:keepLines/>
        <w:shd w:val="clear" w:color="auto" w:fill="auto"/>
        <w:ind w:right="200"/>
      </w:pPr>
      <w:bookmarkStart w:id="0" w:name="bookmark0"/>
    </w:p>
    <w:p w:rsidR="00731E0D" w:rsidRDefault="003E2C5E">
      <w:pPr>
        <w:pStyle w:val="10"/>
        <w:keepNext/>
        <w:keepLines/>
        <w:shd w:val="clear" w:color="auto" w:fill="auto"/>
        <w:ind w:right="200"/>
      </w:pPr>
      <w:r>
        <w:t>КРАСНОЯРСКИЙ КРАЙ</w:t>
      </w:r>
      <w:r>
        <w:br/>
        <w:t>ИДРИНСКИЙ РАЙОН</w:t>
      </w:r>
      <w:bookmarkEnd w:id="0"/>
    </w:p>
    <w:p w:rsidR="00731E0D" w:rsidRDefault="003E2C5E">
      <w:pPr>
        <w:pStyle w:val="10"/>
        <w:keepNext/>
        <w:keepLines/>
        <w:shd w:val="clear" w:color="auto" w:fill="auto"/>
        <w:ind w:right="2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57350" simplePos="0" relativeHeight="251656192" behindDoc="1" locked="0" layoutInCell="1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543560</wp:posOffset>
                </wp:positionV>
                <wp:extent cx="822960" cy="214630"/>
                <wp:effectExtent l="0" t="0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1E0D" w:rsidRDefault="003E2C5E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08.11.202</w:t>
                            </w: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2" o:spid="_x0000_s1026" o:spt="202" type="#_x0000_t202" style="position:absolute;left:0pt;margin-left:12.4pt;margin-top:42.8pt;height:16.9pt;width:64.8pt;mso-position-horizontal-relative:margin;mso-wrap-distance-bottom:0pt;mso-wrap-distance-top:0pt;z-index:-251657216;mso-width-relative:page;mso-height-relative:page;" filled="f" stroked="f" coordsize="21600,21600" o:gfxdata="UEsDBAoAAAAAAIdO4kAAAAAAAAAAAAAAAAAEAAAAZHJzL1BLAwQUAAAACACHTuJA3PzYWNcAAAAJ&#10;AQAADwAAAGRycy9kb3ducmV2LnhtbE2PMW/CMBCF90r8B+uQulTFcRQiSOMwoHbpVmDpZuJrEmGf&#10;o9gkKb++ZirbPb2n974rd7M1bMTBd44kiFUCDKl2uqNGwun48boB5oMirYwjlPCLHnbV4qlUhXYT&#10;feF4CA2LJeQLJaENoS8493WLVvmV65Gi9+MGq0KUQ8P1oKZYbg1PkyTnVnUUF1rV477F+nK4Wgn5&#10;/N6/fG4xnW61Gen7JkRAIeXzUiRvwALO4T8Md/yIDlVkOrsrac+MhDSL5EHCZp0Du/vrLAN2jofY&#10;ZsCrkj9+UP0BUEsDBBQAAAAIAIdO4kBspMQGzQEAAJADAAAOAAAAZHJzL2Uyb0RvYy54bWytU82O&#10;0zAQviPxDpbvNG1A1RI1XS2qFiEhQFr2AVzHbiz5Tx63SY/ceQXegQMHbrxC9o0YO2l3WS572Isz&#10;mZl8833fOKvL3mhyEAGUszVdzOaUCMtdo+yuprdfr19dUAKR2YZpZ0VNjwLo5frli1XnK1G61ulG&#10;BIIgFqrO17SN0VdFAbwVhsHMeWGxKF0wLOJr2BVNYB2iG12U8/my6FxofHBcAGB2MxbphBieAuik&#10;VFxsHN8bYeOIGoRmESVBqzzQdWYrpeDxs5QgItE1RaUxnzgE4206i/WKVbvAfKv4RIE9hcIjTYYp&#10;i0PPUBsWGdkH9R+UUTw4cDLOuDPFKCQ7gioW80fe3LTMi6wFrQZ/Nh2eD5Z/OnwJRDV4EyixzODC&#10;hx/Dz+HX8Gf4ffft7jspk0edhwpbbzw2x/6d61P/lAdMJum9DCY9URTBOjp8PDss+kg4Ji/K8u0S&#10;KxxL5eLN8nXeQHH/sQ8Q3wtnSApqGnCB2Vd2+AgRB2LrqSXNsu5aaZ2XqO0/CWxMmSIxHxmmKPbb&#10;fqK9dc0R1egPFu1MV+MUhFOwPQV7H9SuRTqLzAX81T7i4MwnoY5Q0zBcVKY5Xap0Ex6+5677H2n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z82FjXAAAACQEAAA8AAAAAAAAAAQAgAAAAIgAAAGRy&#10;cy9kb3ducmV2LnhtbFBLAQIUABQAAAAIAIdO4kBspMQGzQEAAJA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Style w:val="5"/>
                        </w:rPr>
                        <w:t>08.11.202</w:t>
                      </w:r>
                      <w:r>
                        <w:rPr>
                          <w:rStyle w:val="5"/>
                          <w:rFonts w:hint="default"/>
                          <w:lang w:val="ru-RU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86280" distR="1737360" simplePos="0" relativeHeight="251657216" behindDoc="1" locked="0" layoutInCell="1" allowOverlap="1">
                <wp:simplePos x="0" y="0"/>
                <wp:positionH relativeFrom="margin">
                  <wp:posOffset>2637790</wp:posOffset>
                </wp:positionH>
                <wp:positionV relativeFrom="paragraph">
                  <wp:posOffset>543560</wp:posOffset>
                </wp:positionV>
                <wp:extent cx="626110" cy="214630"/>
                <wp:effectExtent l="0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1E0D" w:rsidRDefault="003E2C5E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уреж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3" o:spid="_x0000_s1026" o:spt="202" type="#_x0000_t202" style="position:absolute;left:0pt;margin-left:207.7pt;margin-top:42.8pt;height:16.9pt;width:49.3pt;mso-position-horizontal-relative:margin;mso-wrap-distance-bottom:0pt;mso-wrap-distance-top:0pt;z-index:-251657216;mso-width-relative:page;mso-height-relative:page;" filled="f" stroked="f" coordsize="21600,21600" o:gfxdata="UEsDBAoAAAAAAIdO4kAAAAAAAAAAAAAAAAAEAAAAZHJzL1BLAwQUAAAACACHTuJA3/kIHtYAAAAK&#10;AQAADwAAAGRycy9kb3ducmV2LnhtbE2PMU/DMBCFdyT+g3VILIg6rpKoDXE6IFjYKCxsbnwkEfY5&#10;it0k9NdzTDCe7tN736sPq3dixikOgTSoTQYCqQ12oE7D+9vz/Q5ETIascYFQwzdGODTXV7WpbFjo&#10;Fedj6gSHUKyMhj6lsZIytj16EzdhROLfZ5i8SXxOnbSTWTjcO7nNslJ6MxA39GbExx7br+PZayjX&#10;p/HuZY/b5dK6mT4uSiVUWt/eqOwBRMI1/cHwq8/q0LDTKZzJRuE05KrIGdWwK0oQDBQq53EnJtU+&#10;B9nU8v+E5gdQSwMEFAAAAAgAh07iQB/ytCHNAQAAkAMAAA4AAABkcnMvZTJvRG9jLnhtbK1TS27b&#10;MBDdF8gdCO5rWUphFILlIIWRoEDRFkh7AJqiLAL8gUNb8rL7XqF36KKL7noF5UYZUpLTppsssqFG&#10;M6M3772h1le9VuQoPEhrKpovlpQIw20tzb6iX7/cvH5LCQRmaqasERU9CaBXm4tX686VorCtVbXw&#10;BEEMlJ2raBuCK7MMeCs0g4V1wmCxsV6zgK9+n9WedYiuVVYsl6uss7523nIBgNntWKQTon8OoG0a&#10;ycXW8oMWJoyoXigWUBK00gHdJLZNI3j41DQgAlEVRaUhnTgE4108s82alXvPXCv5RIE9h8ITTZpJ&#10;g0PPUFsWGDl4+R+UltxbsE1YcKuzUUhyBFXkyyfe3LXMiaQFrQZ3Nh1eDpZ/PH72RNYVLSgxTOPC&#10;hx/Dz+HX8Gf4ff/t/ju5jB51DkpsvXPYHPp3tsebM+cBk1F633gdnyiKYB0dPp0dFn0gHJOrYpXn&#10;WOFYKvI3q8u0gezxY+ch3AqrSQwq6nGByVd2/AABiWDr3BJnGXsjlUpLVOafBDbGTBaZjwxjFPpd&#10;P8nZ2fqEatR7g3bGqzEHfg52c3BwXu5bpJMnLuCuDwEHJz4RdYSahuGiEs3pUsWb8Pd76nr8kT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/kIHtYAAAAKAQAADwAAAAAAAAABACAAAAAiAAAAZHJz&#10;L2Rvd25yZXYueG1sUEsBAhQAFAAAAAgAh07iQB/ytCHNAQAAkAMAAA4AAAAAAAAAAQAgAAAAJQ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5"/>
                        </w:rPr>
                        <w:t>с.Куреж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" distL="63500" distR="415925" simplePos="0" relativeHeight="251658240" behindDoc="1" locked="0" layoutInCell="1" allowOverlap="1">
                <wp:simplePos x="0" y="0"/>
                <wp:positionH relativeFrom="margin">
                  <wp:posOffset>5001895</wp:posOffset>
                </wp:positionH>
                <wp:positionV relativeFrom="paragraph">
                  <wp:posOffset>539115</wp:posOffset>
                </wp:positionV>
                <wp:extent cx="575945" cy="214630"/>
                <wp:effectExtent l="0" t="0" r="0" b="0"/>
                <wp:wrapTopAndBottom/>
                <wp:docPr id="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1E0D" w:rsidRDefault="003E2C5E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№ </w:t>
                            </w:r>
                            <w:r>
                              <w:rPr>
                                <w:rStyle w:val="2Exact"/>
                              </w:rPr>
                              <w:t>1</w:t>
                            </w:r>
                            <w:r>
                              <w:rPr>
                                <w:rStyle w:val="2Exact"/>
                              </w:rPr>
                              <w:t>6-п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4" o:spid="_x0000_s1026" o:spt="202" type="#_x0000_t202" style="position:absolute;left:0pt;margin-left:393.85pt;margin-top:42.45pt;height:16.9pt;width:45.35pt;mso-position-horizontal-relative:margin;mso-wrap-distance-bottom:0.25pt;mso-wrap-distance-top:0pt;z-index:-251657216;mso-width-relative:page;mso-height-relative:page;" filled="f" stroked="f" coordsize="21600,21600" o:gfxdata="UEsDBAoAAAAAAIdO4kAAAAAAAAAAAAAAAAAEAAAAZHJzL1BLAwQUAAAACACHTuJAQUmcm9cAAAAK&#10;AQAADwAAAGRycy9kb3ducmV2LnhtbE2PMU/DMBCFdyT+g3VILIg6rqraTeN0QLCwUVjY3PhIotrn&#10;KHaT0F+PmWA8vU/vfVcdFu/YhGPsA2kQqwIYUhNsT62Gj/eXRwUsJkPWuECo4RsjHOrbm8qUNsz0&#10;htMxtSyXUCyNhi6loeQ8Nh16E1dhQMrZVxi9SfkcW25HM+dy7/i6KLbcm57yQmcGfOqwOR8vXsN2&#10;eR4eXne4nq+Nm+jzKkRCofX9nSj2wBIu6Q+GX/2sDnV2OoUL2cicBqmkzKgGtdkBy4CSagPslEmh&#10;JPC64v9fqH8AUEsDBBQAAAAIAIdO4kBnfmnd0AEAAJADAAAOAAAAZHJzL2Uyb0RvYy54bWytU0tu&#10;2zAQ3RfIHQjuY9mOnTaC5aCBkaBA0RZIewCaoiwC/IFDW/Ky+16hd+iii+56BeVGHVKSk6abLLqh&#10;RjOjN++9oVbXrVbkIDxIawo6m0wpEYbbUppdQb98vj1/QwkEZkqmrBEFPQqg1+uzV6vG5WJua6tK&#10;4QmCGMgbV9A6BJdnGfBaaAYT64TBYmW9ZgFf/S4rPWsQXatsPp1eZo31pfOWCwDMbvoiHRD9SwBt&#10;VUkuNpbvtTChR/VCsYCSoJYO6DqxrSrBw8eqAhGIKigqDenEIRhv45mtVyzfeeZqyQcK7CUUnmnS&#10;TBoceoLasMDI3st/oLTk3oKtwoRbnfVCkiOoYjZ95s19zZxIWtBqcCfT4f/B8g+HT57IsqAXlBim&#10;ceHd9+5H97P73f16+PrwjSyiR42DHFvvHTaH9sa2eHPGPGAySm8rr+MTRRGso8PHk8OiDYRjcvl6&#10;ebVYUsKxNJ8tLi/SBrLHj52HcCesJjEoqMcFJl/Z4T0EJIKtY0ucZeytVCotUZm/EtgYM1lk3jOM&#10;UWi37SBna8sjqlHvDNoZr8YY+DHYjsHeebmrkc4scQH3dh9wcOITUXuoYRguKtEcLlW8CU/fU9fj&#10;j7T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FJnJvXAAAACgEAAA8AAAAAAAAAAQAgAAAAIgAA&#10;AGRycy9kb3ducmV2LnhtbFBLAQIUABQAAAAIAIdO4kBnfmnd0AEAAJADAAAOAAAAAAAAAAEAIAAA&#10;ACYBAABkcnMvZTJvRG9jLnhtbFBLBQYAAAAABgAGAFkBAABo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5"/>
                        </w:rPr>
                        <w:t xml:space="preserve">№ </w:t>
                      </w:r>
                      <w:r>
                        <w:rPr>
                          <w:rStyle w:val="5"/>
                          <w:rFonts w:hint="default"/>
                          <w:lang w:val="ru-RU"/>
                        </w:rPr>
                        <w:t>1</w:t>
                      </w:r>
                      <w:r>
                        <w:rPr>
                          <w:rStyle w:val="5"/>
                        </w:rPr>
                        <w:t>6-п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" w:name="bookmark1"/>
      <w:r>
        <w:t>АДМИНИСТРАЦИЯ КУРЕЖСКОГО СЕЛЬСОВЕТА</w:t>
      </w:r>
      <w:r>
        <w:br/>
        <w:t>ПОСТАНОВЛЕНИЕ</w:t>
      </w:r>
      <w:bookmarkEnd w:id="1"/>
    </w:p>
    <w:p w:rsidR="00731E0D" w:rsidRDefault="00731E0D">
      <w:pPr>
        <w:pStyle w:val="10"/>
        <w:keepNext/>
        <w:keepLines/>
        <w:shd w:val="clear" w:color="auto" w:fill="auto"/>
        <w:ind w:right="200"/>
      </w:pPr>
    </w:p>
    <w:p w:rsidR="00731E0D" w:rsidRDefault="00731E0D">
      <w:pPr>
        <w:pStyle w:val="10"/>
        <w:keepNext/>
        <w:keepLines/>
        <w:shd w:val="clear" w:color="auto" w:fill="auto"/>
        <w:ind w:right="200"/>
      </w:pPr>
    </w:p>
    <w:p w:rsidR="00731E0D" w:rsidRDefault="00731E0D">
      <w:pPr>
        <w:pStyle w:val="10"/>
        <w:keepNext/>
        <w:keepLines/>
        <w:shd w:val="clear" w:color="auto" w:fill="auto"/>
        <w:ind w:right="200"/>
      </w:pPr>
    </w:p>
    <w:p w:rsidR="00731E0D" w:rsidRDefault="003E2C5E">
      <w:pPr>
        <w:pStyle w:val="20"/>
        <w:shd w:val="clear" w:color="auto" w:fill="auto"/>
        <w:spacing w:after="303" w:line="360" w:lineRule="auto"/>
        <w:ind w:firstLine="0"/>
      </w:pPr>
      <w:r>
        <w:t xml:space="preserve">Об утверждении </w:t>
      </w:r>
      <w:proofErr w:type="gramStart"/>
      <w:r>
        <w:t>перечня главных администраторов доходов бюджета сельсовета</w:t>
      </w:r>
      <w:proofErr w:type="gramEnd"/>
    </w:p>
    <w:p w:rsidR="00731E0D" w:rsidRDefault="003E2C5E">
      <w:pPr>
        <w:pStyle w:val="20"/>
        <w:shd w:val="clear" w:color="auto" w:fill="auto"/>
        <w:spacing w:line="360" w:lineRule="auto"/>
        <w:ind w:firstLine="460"/>
      </w:pPr>
      <w:proofErr w:type="gramStart"/>
      <w: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</w:t>
      </w:r>
      <w:r>
        <w:t xml:space="preserve">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r>
        <w:t>перечня главных администраторов доходов бюджета субъекта</w:t>
      </w:r>
      <w:proofErr w:type="gramEnd"/>
      <w:r>
        <w:t xml:space="preserve"> Российской Федерации, бюджета территориального фонда обязательного медицинского страхования, местного бюджета»,  Уставом </w:t>
      </w:r>
      <w:proofErr w:type="spellStart"/>
      <w:r>
        <w:t>Курежского</w:t>
      </w:r>
      <w:proofErr w:type="spellEnd"/>
      <w:r>
        <w:t xml:space="preserve"> сельсовета </w:t>
      </w:r>
      <w:r>
        <w:rPr>
          <w:rStyle w:val="21"/>
        </w:rPr>
        <w:t>ПОСТАНОВЛЯЮ:</w:t>
      </w:r>
    </w:p>
    <w:p w:rsidR="00731E0D" w:rsidRDefault="003E2C5E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1220"/>
      </w:pPr>
      <w:r>
        <w:t xml:space="preserve">Утвердить перечень главных администраторов </w:t>
      </w:r>
      <w:r>
        <w:t>доходов бюджета сельсовета согласно приложению.</w:t>
      </w:r>
    </w:p>
    <w:p w:rsidR="00731E0D" w:rsidRDefault="003E2C5E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1220"/>
        <w:rPr>
          <w:color w:val="auto"/>
        </w:rPr>
      </w:pPr>
      <w:r>
        <w:rPr>
          <w:color w:val="auto"/>
        </w:rPr>
        <w:t>Постановление главы сельсовета от 0</w:t>
      </w:r>
      <w:r>
        <w:rPr>
          <w:color w:val="auto"/>
        </w:rPr>
        <w:t>8</w:t>
      </w:r>
      <w:r>
        <w:rPr>
          <w:color w:val="auto"/>
        </w:rPr>
        <w:t>.11.202</w:t>
      </w:r>
      <w:r>
        <w:rPr>
          <w:color w:val="auto"/>
        </w:rPr>
        <w:t>2</w:t>
      </w:r>
      <w:r>
        <w:rPr>
          <w:color w:val="auto"/>
        </w:rPr>
        <w:t xml:space="preserve"> №2</w:t>
      </w:r>
      <w:r>
        <w:rPr>
          <w:color w:val="auto"/>
        </w:rPr>
        <w:t>6</w:t>
      </w:r>
      <w:r>
        <w:rPr>
          <w:color w:val="auto"/>
        </w:rPr>
        <w:t>-п «Об утверждении перечня главных администраторов доходов бюджета сельсовета» считать утратившим силу с 01.01.202</w:t>
      </w:r>
      <w:r>
        <w:rPr>
          <w:color w:val="auto"/>
        </w:rPr>
        <w:t>4</w:t>
      </w:r>
      <w:r>
        <w:rPr>
          <w:color w:val="auto"/>
        </w:rPr>
        <w:t xml:space="preserve"> года.</w:t>
      </w:r>
    </w:p>
    <w:p w:rsidR="00731E0D" w:rsidRDefault="003E2C5E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840" w:firstLine="0"/>
        <w:jc w:val="both"/>
      </w:pPr>
      <w:r>
        <w:t xml:space="preserve">Контроль за исполнением настоящего </w:t>
      </w:r>
      <w:r>
        <w:t xml:space="preserve">Постановления оставляю </w:t>
      </w:r>
      <w:proofErr w:type="gramStart"/>
      <w:r>
        <w:t>за</w:t>
      </w:r>
      <w:proofErr w:type="gramEnd"/>
    </w:p>
    <w:p w:rsidR="00731E0D" w:rsidRDefault="003E2C5E">
      <w:pPr>
        <w:pStyle w:val="20"/>
        <w:shd w:val="clear" w:color="auto" w:fill="auto"/>
        <w:spacing w:line="360" w:lineRule="auto"/>
        <w:ind w:firstLine="0"/>
      </w:pPr>
      <w:r>
        <w:t>собой.</w:t>
      </w:r>
    </w:p>
    <w:p w:rsidR="00731E0D" w:rsidRDefault="003E2C5E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firstLine="840"/>
      </w:pPr>
      <w:proofErr w:type="gramStart"/>
      <w:r>
        <w:t xml:space="preserve">Установить, что в случаях изменения состава и (или) функций главных администраторов доходов бюджета сельсовета, а также изменения принципов назначения и присвоения структуры кодов классификации доходов </w:t>
      </w:r>
      <w:r>
        <w:lastRenderedPageBreak/>
        <w:t xml:space="preserve">бюджетов до внесения </w:t>
      </w:r>
      <w:r>
        <w:t xml:space="preserve">соответствующих изменений в перечень главных администраторов доходов бюджета сельсовета закрепление видов (подвидов) доходов бюджета за главными администраторами доходов бюджета сельсовета, осуществляется постановлениями администрации </w:t>
      </w:r>
      <w:proofErr w:type="spellStart"/>
      <w:r>
        <w:t>Курежского</w:t>
      </w:r>
      <w:proofErr w:type="spellEnd"/>
      <w:r>
        <w:t xml:space="preserve"> сельсовета</w:t>
      </w:r>
      <w:r>
        <w:t>.</w:t>
      </w:r>
      <w:proofErr w:type="gramEnd"/>
    </w:p>
    <w:p w:rsidR="00731E0D" w:rsidRDefault="003E2C5E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line="360" w:lineRule="auto"/>
        <w:ind w:firstLine="460"/>
      </w:pPr>
      <w:r>
        <w:t xml:space="preserve">Опубликовать постановление на официальном сайте администрации </w:t>
      </w:r>
      <w:proofErr w:type="spellStart"/>
      <w:r>
        <w:t>Курежского</w:t>
      </w:r>
      <w:proofErr w:type="spellEnd"/>
      <w:r>
        <w:t xml:space="preserve"> сельсовета </w:t>
      </w:r>
      <w:hyperlink r:id="rId9" w:history="1">
        <w:r w:rsidR="00700F17" w:rsidRPr="00700F17">
          <w:rPr>
            <w:rFonts w:ascii="Arial" w:eastAsiaTheme="minorHAnsi" w:hAnsi="Arial" w:cs="Arial"/>
            <w:color w:val="0000FF"/>
            <w:sz w:val="23"/>
            <w:szCs w:val="23"/>
            <w:u w:val="single"/>
            <w:shd w:val="clear" w:color="auto" w:fill="FFFFFF"/>
            <w:lang w:eastAsia="en-US" w:bidi="ar-SA"/>
          </w:rPr>
          <w:t>https://kurezhskij-r04.gosweb.gosuslugi.ru/</w:t>
        </w:r>
      </w:hyperlink>
      <w:bookmarkStart w:id="2" w:name="_GoBack"/>
      <w:bookmarkEnd w:id="2"/>
    </w:p>
    <w:p w:rsidR="00731E0D" w:rsidRDefault="003E2C5E">
      <w:pPr>
        <w:pStyle w:val="20"/>
        <w:numPr>
          <w:ilvl w:val="0"/>
          <w:numId w:val="1"/>
        </w:numPr>
        <w:shd w:val="clear" w:color="auto" w:fill="auto"/>
        <w:spacing w:after="330" w:line="360" w:lineRule="auto"/>
        <w:ind w:firstLine="426"/>
        <w:jc w:val="both"/>
      </w:pPr>
      <w:r>
        <w:t>Постановление вступает со дня подписания и применяется к правоотношениям, возникающим при составлении и исполнении бюджета, начиная с бюджета на 202</w:t>
      </w:r>
      <w:r>
        <w:t>4</w:t>
      </w:r>
      <w:r>
        <w:t xml:space="preserve"> год и план</w:t>
      </w:r>
      <w:r>
        <w:t>овый период 202</w:t>
      </w:r>
      <w:r>
        <w:t>5</w:t>
      </w:r>
      <w:r>
        <w:t>-202</w:t>
      </w:r>
      <w:r>
        <w:t>6</w:t>
      </w:r>
      <w:r>
        <w:t xml:space="preserve"> годов.</w:t>
      </w:r>
    </w:p>
    <w:p w:rsidR="00731E0D" w:rsidRDefault="003E2C5E">
      <w:pPr>
        <w:pStyle w:val="20"/>
        <w:shd w:val="clear" w:color="auto" w:fill="auto"/>
        <w:spacing w:line="360" w:lineRule="auto"/>
        <w:ind w:right="2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24535" simplePos="0" relativeHeight="251659264" behindDoc="1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-16510</wp:posOffset>
                </wp:positionV>
                <wp:extent cx="1321435" cy="214630"/>
                <wp:effectExtent l="0" t="0" r="0" b="0"/>
                <wp:wrapSquare wrapText="right"/>
                <wp:docPr id="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1E0D" w:rsidRDefault="00731E0D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6" o:spid="_x0000_s1026" o:spt="202" type="#_x0000_t202" style="position:absolute;left:0pt;margin-left:11.15pt;margin-top:-1.3pt;height:16.9pt;width:104.05pt;mso-position-horizontal-relative:margin;mso-wrap-distance-bottom:0pt;mso-wrap-distance-left:5pt;mso-wrap-distance-right:57.05pt;mso-wrap-distance-top:0pt;z-index:-251657216;mso-width-relative:page;mso-height-relative:page;" filled="f" stroked="f" coordsize="21600,21600" o:gfxdata="UEsDBAoAAAAAAIdO4kAAAAAAAAAAAAAAAAAEAAAAZHJzL1BLAwQUAAAACACHTuJAjp7vEtUAAAAI&#10;AQAADwAAAGRycy9kb3ducmV2LnhtbE2PP0/DMBTEdyS+g/WQWFDrP0ERpHE6IFjYKCxsbvyaRNjP&#10;UewmoZ8eM8F4utPd7+r96h2bcYpDIA1yK4AhtcEO1Gn4eH/ZPACLyZA1LhBq+MYI++b6qjaVDQu9&#10;4XxIHcslFCujoU9prDiPbY/exG0YkbJ3CpM3Kcup43YySy73jishSu7NQHmhNyM+9dh+Hc5eQ7k+&#10;j3evj6iWS+tm+rxImVBqfXsjxQ5YwjX9heEXP6NDk5mO4Uw2MqdBqSInNWxUCSz7qhD3wI4aCqmA&#10;NzX/f6D5AVBLAwQUAAAACACHTuJAH4w9fs0BAACRAwAADgAAAGRycy9lMm9Eb2MueG1srVNLjtQw&#10;EN0jcQfLe9r9GVoo6vQI1BqEhABp4ABux+lY8k8udye9ZM8VuAMLFuy4QuZGU3aSHhg2s2DjlMvl&#10;V++9cjbXndHkJAMoZ0u6mM0pkVa4StlDSb98vnnxihKI3FZcOytLepZAr7fPn21aX8ila5yuZCAI&#10;YqFofUmbGH3BGIhGGg4z56XFw9oFwyNuw4FVgbeIbjRbzudr1rpQ+eCEBMDsbjikI2J4CqCrayXk&#10;zomjkTYOqEFqHlESNMoD3Wa2dS1F/FjXICPRJUWlMa/YBON9Wtl2w4tD4L5RYqTAn0LhkSbDlcWm&#10;F6gdj5wcg/oHyigRHLg6zoQzbBCSHUEVi/kjb24b7mXWglaDv5gO/w9WfDh9CkRVJb2ixHKDA++/&#10;9z/6n/3v/tfd17tvZJ08aj0UWHrrsTh2b1yHL2fKAyaT9K4OJn1RFMFzdPh8cVh2kYh0abVcXK1e&#10;UiLwDMP1Ko+APdz2AeJb6QxJQUkDTjAby0/vISITLJ1KUjPrbpTWeYra/pXAwpRhifpAMUWx23ej&#10;nr2rzihHv7PoZ3obUxCmYD8FRx/UoUE6i8wF/OtjxMaZT0IdoMZmOKlMc3xV6Sn8uc9VD3/S9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nu8S1QAAAAgBAAAPAAAAAAAAAAEAIAAAACIAAABkcnMv&#10;ZG93bnJldi54bWxQSwECFAAUAAAACACHTuJAH4w9fs0BAACRAwAADgAAAAAAAAABACAAAAAk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 xml:space="preserve">Глава сельсовета                                                                      </w:t>
      </w:r>
      <w:proofErr w:type="spellStart"/>
      <w:r>
        <w:t>Д.Н.Усенко</w:t>
      </w:r>
      <w:proofErr w:type="spellEnd"/>
      <w:r>
        <w:br w:type="page"/>
      </w:r>
    </w:p>
    <w:p w:rsidR="00731E0D" w:rsidRDefault="003E2C5E">
      <w:pPr>
        <w:pStyle w:val="30"/>
        <w:shd w:val="clear" w:color="auto" w:fill="auto"/>
        <w:spacing w:after="234"/>
        <w:ind w:left="6400"/>
        <w:jc w:val="right"/>
      </w:pPr>
      <w:r>
        <w:lastRenderedPageBreak/>
        <w:t>Приложение 1 к постановлению</w:t>
      </w:r>
      <w:r>
        <w:t xml:space="preserve"> </w:t>
      </w:r>
      <w:r>
        <w:t>главы сельсовета 08.11.202</w:t>
      </w:r>
      <w:r>
        <w:t>3</w:t>
      </w:r>
      <w:r>
        <w:t xml:space="preserve"> № </w:t>
      </w:r>
      <w:r>
        <w:t>1</w:t>
      </w:r>
      <w:r>
        <w:t>6-п</w:t>
      </w:r>
    </w:p>
    <w:p w:rsidR="00731E0D" w:rsidRDefault="003E2C5E">
      <w:pPr>
        <w:tabs>
          <w:tab w:val="left" w:pos="8100"/>
          <w:tab w:val="left" w:pos="82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главных  администраторов доходов бюджета сельсовета</w:t>
      </w:r>
    </w:p>
    <w:p w:rsidR="00731E0D" w:rsidRDefault="00731E0D">
      <w:pPr>
        <w:tabs>
          <w:tab w:val="left" w:pos="1456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5670"/>
      </w:tblGrid>
      <w:tr w:rsidR="00731E0D">
        <w:tc>
          <w:tcPr>
            <w:tcW w:w="709" w:type="dxa"/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№п.</w:t>
            </w:r>
          </w:p>
        </w:tc>
        <w:tc>
          <w:tcPr>
            <w:tcW w:w="851" w:type="dxa"/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администратора поселения</w:t>
            </w:r>
          </w:p>
        </w:tc>
        <w:tc>
          <w:tcPr>
            <w:tcW w:w="2410" w:type="dxa"/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</w:tr>
    </w:tbl>
    <w:p w:rsidR="00731E0D" w:rsidRDefault="00731E0D">
      <w:pPr>
        <w:rPr>
          <w:rFonts w:ascii="Times New Roman" w:hAnsi="Times New Roman" w:cs="Times New Roman"/>
        </w:rPr>
      </w:pPr>
    </w:p>
    <w:tbl>
      <w:tblPr>
        <w:tblW w:w="9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1"/>
        <w:gridCol w:w="2681"/>
        <w:gridCol w:w="5527"/>
        <w:gridCol w:w="14"/>
      </w:tblGrid>
      <w:tr w:rsidR="00731E0D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Федеральная налоговая служба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</w:t>
            </w:r>
            <w:r>
              <w:rPr>
                <w:rFonts w:ascii="Times New Roman" w:hAnsi="Times New Roman" w:cs="Times New Roman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>
              <w:rPr>
                <w:rFonts w:ascii="Times New Roman" w:hAnsi="Times New Roman" w:cs="Times New Roman"/>
              </w:rPr>
              <w:t>ъектов Российской Федерации)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</w:t>
            </w:r>
            <w:r>
              <w:rPr>
                <w:rFonts w:ascii="Times New Roman" w:hAnsi="Times New Roman" w:cs="Times New Roman"/>
              </w:rPr>
              <w:t xml:space="preserve">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>
              <w:rPr>
                <w:rFonts w:ascii="Times New Roman" w:hAnsi="Times New Roman" w:cs="Times New Roman"/>
              </w:rPr>
              <w:t>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</w:t>
            </w:r>
            <w:r>
              <w:rPr>
                <w:rFonts w:ascii="Times New Roman" w:hAnsi="Times New Roman" w:cs="Times New Roman"/>
              </w:rPr>
              <w:t>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01 02010 01 0000 110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</w:t>
            </w:r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</w:tr>
      <w:tr w:rsidR="00731E0D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731E0D">
            <w:pPr>
              <w:jc w:val="both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 поселений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731E0D">
            <w:pPr>
              <w:jc w:val="both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</w:t>
            </w:r>
            <w:r>
              <w:rPr>
                <w:rFonts w:ascii="Times New Roman" w:hAnsi="Times New Roman" w:cs="Times New Roman"/>
              </w:rPr>
              <w:t>границах сельских   поселений</w:t>
            </w:r>
          </w:p>
        </w:tc>
      </w:tr>
      <w:tr w:rsidR="00731E0D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Курежского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1 08 04020 01 1000 110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731E0D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Доходы, получаемые в виде </w:t>
            </w:r>
            <w:r>
              <w:rPr>
                <w:rFonts w:ascii="Times New Roman" w:hAnsi="Times New Roman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31E0D">
        <w:trPr>
          <w:trHeight w:val="6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1E0D">
        <w:trPr>
          <w:trHeight w:val="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1 11 05075 10 0000 120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</w:t>
            </w:r>
            <w:r>
              <w:rPr>
                <w:rFonts w:ascii="Times New Roman" w:hAnsi="Times New Roman"/>
              </w:rPr>
              <w:t xml:space="preserve">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>
              <w:rPr>
                <w:rFonts w:ascii="Times New Roman" w:hAnsi="Times New Roman"/>
              </w:rPr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1 13 01995 10 0000 130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1 13 02065 10 0000 130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14 02053 10 0000 410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Arial"/>
                <w:color w:val="auto"/>
                <w:lang w:eastAsia="en-US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</w:t>
            </w:r>
            <w:r>
              <w:rPr>
                <w:rFonts w:ascii="Times New Roman" w:eastAsia="Calibri" w:hAnsi="Times New Roman" w:cs="Arial"/>
                <w:color w:val="auto"/>
                <w:lang w:eastAsia="en-US" w:bidi="ar-SA"/>
              </w:rPr>
              <w:t>ых), в части реализации основных средств по указанному имуществу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1 14 06025 10 0000 430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</w:rPr>
              <w:t>учреждений)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1 16 07010 10 0000 140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22272F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дением сельского поселения</w:t>
            </w:r>
            <w:proofErr w:type="gramEnd"/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1 16 07090 10 0000 140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учреждением) сельского поселения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1 16 10031 10 0000 140</w:t>
            </w:r>
          </w:p>
          <w:p w:rsidR="00731E0D" w:rsidRDefault="0073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Возмещения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31E0D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1 16 10061 10 0000 140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 xml:space="preserve">Платежи в целях </w:t>
            </w:r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>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</w:t>
            </w:r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>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 xml:space="preserve"> фон</w:t>
            </w:r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>да)</w:t>
            </w:r>
          </w:p>
        </w:tc>
      </w:tr>
      <w:tr w:rsidR="00731E0D">
        <w:trPr>
          <w:trHeight w:val="6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1 16 10062 10 0000 140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 xml:space="preserve">счет средств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х и муниципальных нужд</w:t>
            </w:r>
            <w:proofErr w:type="gramEnd"/>
          </w:p>
        </w:tc>
      </w:tr>
      <w:tr w:rsidR="00731E0D">
        <w:trPr>
          <w:trHeight w:val="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1 17 01050 10 0000 180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Невыясненные поступления, зачисляемые в бюджеты сельских поселений</w:t>
            </w:r>
          </w:p>
        </w:tc>
      </w:tr>
      <w:tr w:rsidR="00731E0D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1 17 15030 10 0001 150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Инициативные платежи, зачисляемые в бюджеты сельских поселений (поступления от юридических лиц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(индивидуальных предпринимателей))</w:t>
            </w:r>
          </w:p>
        </w:tc>
      </w:tr>
      <w:tr w:rsidR="00731E0D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1 17 15030 10 0002 150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731E0D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spacing w:afterLines="150" w:after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</w:t>
            </w:r>
            <w:r>
              <w:rPr>
                <w:rFonts w:ascii="Times New Roman" w:hAnsi="Times New Roman" w:cs="Times New Roman"/>
              </w:rPr>
              <w:t>бюджетной обеспеченности из бюджета субъекта Российской Федерации</w:t>
            </w:r>
          </w:p>
        </w:tc>
      </w:tr>
      <w:tr w:rsidR="00731E0D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2 02 16001 10 0000 150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31E0D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Субвенции </w:t>
            </w:r>
            <w:r>
              <w:rPr>
                <w:rFonts w:ascii="Times New Roman" w:hAnsi="Times New Roman"/>
              </w:rPr>
              <w:t>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31E0D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rFonts w:ascii="Times New Roman" w:hAnsi="Times New Roman" w:cs="Times New Roman"/>
              </w:rPr>
              <w:t>муниципальных и городских округов</w:t>
            </w:r>
          </w:p>
        </w:tc>
      </w:tr>
      <w:tr w:rsidR="00731E0D">
        <w:trPr>
          <w:gridAfter w:val="1"/>
          <w:wAfter w:w="14" w:type="dxa"/>
          <w:trHeight w:val="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2 02 49999 10 2721 150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:rsidR="00731E0D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2 02 49999 10 7412 150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трансферты, </w:t>
            </w:r>
            <w:r>
              <w:rPr>
                <w:rFonts w:ascii="Times New Roman" w:hAnsi="Times New Roman" w:cs="Times New Roman"/>
              </w:rPr>
              <w:t>передаваемые бюджетам сельских поселений (на обеспечение первичных мер пожарной безопасности)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2 02 49999 10 7641 150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</w:t>
            </w:r>
            <w:r>
              <w:rPr>
                <w:rFonts w:ascii="Times New Roman" w:hAnsi="Times New Roman"/>
              </w:rPr>
              <w:t>мероприятий по поддержке местных инициатив территорий городских и сельских поселений)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2 02 49999 10 7745 150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both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49999 10 8167 150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</w:t>
            </w:r>
            <w:proofErr w:type="spellStart"/>
            <w:r>
              <w:rPr>
                <w:rFonts w:ascii="Times New Roman" w:hAnsi="Times New Roman" w:cs="Times New Roman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района)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ind w:firstLineChars="50" w:firstLin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2 02 90054 10 0000 150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>
              <w:rPr>
                <w:rFonts w:ascii="Times New Roman" w:hAnsi="Times New Roman" w:cs="Times New Roman"/>
              </w:rPr>
              <w:t>безвозмездные поступления в бюджеты сельских поселений от бюджетов муниципальных районов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2 08 05000 10 0000 150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Перечисления из бюджетов сельских поселений (в </w:t>
            </w:r>
            <w:r>
              <w:rPr>
                <w:rFonts w:ascii="Times New Roman" w:hAnsi="Times New Roman"/>
              </w:rPr>
              <w:lastRenderedPageBreak/>
              <w:t xml:space="preserve">бюджеты поселений) для осуществления возврата (зачета) излишне уплаченных или излишне </w:t>
            </w:r>
            <w:r>
              <w:rPr>
                <w:rFonts w:ascii="Times New Roman" w:hAnsi="Times New Roman"/>
              </w:rPr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2 08 1000 10 0000 150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</w:t>
            </w:r>
            <w:r>
              <w:rPr>
                <w:rFonts w:ascii="Times New Roman" w:hAnsi="Times New Roman"/>
              </w:rPr>
              <w:t>жеты сельских поселений) для осуществления взыскания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2 18 05010 10 0000 150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ind w:right="2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 от возвратов бюджетными учреждениями остатков субсидий прошлых лет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2 18 05030 10 0000 150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</w:t>
            </w:r>
            <w:r>
              <w:rPr>
                <w:rFonts w:ascii="Times New Roman" w:hAnsi="Times New Roman"/>
              </w:rPr>
              <w:t xml:space="preserve"> от возврата иными организациями остатков субсидий прошлых лет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2 19 60010 10 0000 150</w:t>
            </w:r>
          </w:p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73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</w:t>
            </w:r>
          </w:p>
        </w:tc>
      </w:tr>
      <w:tr w:rsidR="00731E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D" w:rsidRDefault="003E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1 16 02010 02 0000 140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D" w:rsidRDefault="003E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Администрирование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актов, субъектов Российской </w:t>
            </w:r>
            <w:r>
              <w:rPr>
                <w:rFonts w:ascii="Times New Roman" w:hAnsi="Times New Roman" w:cs="Times New Roman"/>
              </w:rPr>
              <w:t>Федерации</w:t>
            </w:r>
          </w:p>
        </w:tc>
      </w:tr>
    </w:tbl>
    <w:p w:rsidR="00731E0D" w:rsidRDefault="00731E0D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731E0D" w:rsidRDefault="00731E0D">
      <w:pPr>
        <w:pStyle w:val="30"/>
        <w:shd w:val="clear" w:color="auto" w:fill="auto"/>
        <w:spacing w:after="234"/>
        <w:ind w:left="6400"/>
      </w:pPr>
    </w:p>
    <w:sectPr w:rsidR="00731E0D">
      <w:pgSz w:w="12240" w:h="15840"/>
      <w:pgMar w:top="891" w:right="727" w:bottom="244" w:left="184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5E" w:rsidRDefault="003E2C5E"/>
  </w:endnote>
  <w:endnote w:type="continuationSeparator" w:id="0">
    <w:p w:rsidR="003E2C5E" w:rsidRDefault="003E2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5E" w:rsidRDefault="003E2C5E"/>
  </w:footnote>
  <w:footnote w:type="continuationSeparator" w:id="0">
    <w:p w:rsidR="003E2C5E" w:rsidRDefault="003E2C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7F81"/>
    <w:multiLevelType w:val="multilevel"/>
    <w:tmpl w:val="4BDC7F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2A"/>
    <w:rsid w:val="00097F97"/>
    <w:rsid w:val="000C598C"/>
    <w:rsid w:val="000F1450"/>
    <w:rsid w:val="00374B20"/>
    <w:rsid w:val="003E2C5E"/>
    <w:rsid w:val="00431A50"/>
    <w:rsid w:val="00564E64"/>
    <w:rsid w:val="00624352"/>
    <w:rsid w:val="006F149C"/>
    <w:rsid w:val="00700F17"/>
    <w:rsid w:val="00731E0D"/>
    <w:rsid w:val="00B95B4E"/>
    <w:rsid w:val="00BD6070"/>
    <w:rsid w:val="00BE3269"/>
    <w:rsid w:val="00D17F2A"/>
    <w:rsid w:val="00E12AF7"/>
    <w:rsid w:val="00F9240B"/>
    <w:rsid w:val="00FD7C54"/>
    <w:rsid w:val="48D44C76"/>
    <w:rsid w:val="5B32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Exact1">
    <w:name w:val="Основной текст (5) Exact1"/>
    <w:basedOn w:val="5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7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1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0">
    <w:name w:val="Основной текст (2) + 10 pt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Exact1">
    <w:name w:val="Основной текст (5) Exact1"/>
    <w:basedOn w:val="5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7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1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0">
    <w:name w:val="Основной текст (2) + 10 pt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urezh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1823</Words>
  <Characters>10396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2022-11-11T06:35:00Z</cp:lastPrinted>
  <dcterms:created xsi:type="dcterms:W3CDTF">2022-11-11T03:19:00Z</dcterms:created>
  <dcterms:modified xsi:type="dcterms:W3CDTF">2023-11-10T01:31:00Z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12C5EACFF1AD44BD889B01D20786830E_13</vt:lpwstr>
  </property>
</Properties>
</file>